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D2AA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List of ongoing NHF supported projects –  Updated April 2021</w:t>
      </w:r>
    </w:p>
    <w:p w14:paraId="3FC98120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Between Rivalry and Support:  Differences in the mortality chances of brothers and sisters in Taiwan and the Netherlands 1860-1945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Tim Riswick</w:t>
      </w:r>
      <w:r w:rsidRPr="00247ABC">
        <w:rPr>
          <w:lang w:val="en-GB"/>
        </w:rPr>
        <w:br/>
        <w:t>Project number: TW266</w:t>
      </w:r>
    </w:p>
    <w:p w14:paraId="306B7966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The effect of rice (oryza sativa l.) corn (zea mays l.) grits mix consumption on the nutritiona; status indicators and biological markers of growth among 3 to 5 years old malnourished children in los Baños, Laguna</w:t>
      </w:r>
      <w:r w:rsidRPr="00247ABC">
        <w:rPr>
          <w:lang w:val="en-GB"/>
        </w:rPr>
        <w:br/>
        <w:t>Principal researcher: Erica Tabuac</w:t>
      </w:r>
      <w:r w:rsidRPr="00247ABC">
        <w:rPr>
          <w:lang w:val="en-GB"/>
        </w:rPr>
        <w:br/>
        <w:t>Project number: PH284</w:t>
      </w:r>
    </w:p>
    <w:p w14:paraId="261D108D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Forgotten fringe food for future protein source: A study among households in a food insecure area of Gunung Kidul, Yogyakarta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Eny Palupi</w:t>
      </w:r>
      <w:r w:rsidRPr="00247ABC">
        <w:rPr>
          <w:lang w:val="en-GB"/>
        </w:rPr>
        <w:br/>
        <w:t>Project number: IN288</w:t>
      </w:r>
    </w:p>
    <w:p w14:paraId="4410CA8A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Study on Nutrition Problem among Female Adolescents and the Local Food Based  intervention in Kupang, East Nusa Tenggara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Ludia Gasong</w:t>
      </w:r>
      <w:r w:rsidRPr="00247ABC">
        <w:rPr>
          <w:lang w:val="en-GB"/>
        </w:rPr>
        <w:br/>
        <w:t>Project number: IN298</w:t>
      </w:r>
    </w:p>
    <w:p w14:paraId="5336D764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Nutritional Status, Dietary Intake and Care Practices of 6 Months to 5 Year Old Children Left Behind by Temporary Labor Migrant Workers in the Philippines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Julieta Dorado</w:t>
      </w:r>
      <w:r w:rsidRPr="00247ABC">
        <w:rPr>
          <w:lang w:val="en-GB"/>
        </w:rPr>
        <w:br/>
        <w:t>Project number: PH302</w:t>
      </w:r>
    </w:p>
    <w:p w14:paraId="79F1E733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Assessing the sociological and economic determinants of nutrition and health status of Filipino adolescents living in affluent and poor urban areas in metro-Manila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Lowela Padilla</w:t>
      </w:r>
      <w:r w:rsidRPr="00247ABC">
        <w:rPr>
          <w:lang w:val="en-GB"/>
        </w:rPr>
        <w:br/>
        <w:t>Project number: PH309</w:t>
      </w:r>
    </w:p>
    <w:p w14:paraId="503F817E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Influences Analysis of Determinant Factors to Helminthiasis and Nutritional Status in School Children through Structural Equation Modelling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Reni Suhelmi</w:t>
      </w:r>
      <w:r w:rsidRPr="00247ABC">
        <w:rPr>
          <w:lang w:val="en-GB"/>
        </w:rPr>
        <w:br/>
        <w:t>Project number: IN314</w:t>
      </w:r>
    </w:p>
    <w:p w14:paraId="2F57A341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Improving food- and livelihood security of Filipino small farmers: the autonomy narrative in organic agriculture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Lisette Nikol</w:t>
      </w:r>
      <w:r w:rsidRPr="00247ABC">
        <w:rPr>
          <w:lang w:val="en-GB"/>
        </w:rPr>
        <w:br/>
        <w:t>Project number: PH319</w:t>
      </w:r>
    </w:p>
    <w:p w14:paraId="501EBE58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Crop Diversity in Swidden Farming: Impact to Household Dietary Diversity in Ifugao, Philippines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Honeylette Baloc</w:t>
      </w:r>
      <w:r w:rsidRPr="00247ABC">
        <w:rPr>
          <w:lang w:val="en-GB"/>
        </w:rPr>
        <w:br/>
        <w:t>Project number: PH322</w:t>
      </w:r>
    </w:p>
    <w:p w14:paraId="4679059E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Comparison of Children’s Stunting Determinants in Urban and Rural Areas of West Java Province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lastRenderedPageBreak/>
        <w:t>Principal researcher: Chica Riska Ashari</w:t>
      </w:r>
      <w:r w:rsidRPr="00247ABC">
        <w:rPr>
          <w:lang w:val="en-GB"/>
        </w:rPr>
        <w:br/>
        <w:t>Project number: IN323</w:t>
      </w:r>
    </w:p>
    <w:p w14:paraId="2BD95B76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Stunting problem, positive deviance, and household food security in Sampang district,  Madura Island, Indonesia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Rian Diana</w:t>
      </w:r>
      <w:r w:rsidRPr="00247ABC">
        <w:rPr>
          <w:lang w:val="en-GB"/>
        </w:rPr>
        <w:br/>
        <w:t>Project number: IN324</w:t>
      </w:r>
    </w:p>
    <w:p w14:paraId="4C968845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Weekly iron-folic acid (wifa) supplementation program for school girl adolescents and its impact on Anemia and anthropometric status: Study in high and low stunting areas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Ali Khomsan</w:t>
      </w:r>
      <w:r w:rsidRPr="00247ABC">
        <w:rPr>
          <w:lang w:val="en-GB"/>
        </w:rPr>
        <w:br/>
        <w:t>Project number: IN325</w:t>
      </w:r>
    </w:p>
    <w:p w14:paraId="45F6A711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The Role of Orphan Crops to Food and Nutritional Security: Evidence from The Kalanguyas of Ifugao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Jennifer Dait</w:t>
      </w:r>
      <w:r w:rsidRPr="00247ABC">
        <w:rPr>
          <w:lang w:val="en-GB"/>
        </w:rPr>
        <w:br/>
        <w:t>Project number: PH326</w:t>
      </w:r>
    </w:p>
    <w:p w14:paraId="22741583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The Factors Related To Children's Nutritional  Status Of Under Five Years Old In The Working Area Gandus Public Health Centre In Palembang South Sumatra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Eduan Effendi</w:t>
      </w:r>
      <w:r w:rsidRPr="00247ABC">
        <w:rPr>
          <w:lang w:val="en-GB"/>
        </w:rPr>
        <w:br/>
        <w:t>Project number: IN327</w:t>
      </w:r>
    </w:p>
    <w:p w14:paraId="5A6A105D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Determinants Of Anemia Among Women Of Childbearing Age (WCA) And Multi Nutrition Intervention For Prospective Brides And Bridegrooms To Prevent Stunting in Sumbawa District, Province West Nusa Tenggara- Indonesia.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Ni Gusti Ayu Kt. Dewi Pramoni</w:t>
      </w:r>
      <w:r w:rsidRPr="00247ABC">
        <w:rPr>
          <w:lang w:val="en-GB"/>
        </w:rPr>
        <w:br/>
        <w:t>Project number: IN328</w:t>
      </w:r>
    </w:p>
    <w:p w14:paraId="3202AE75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Assessment of locally available underutilized and culturally accepted protein source food in coastal and mountainous area in Kabupaten Malang as a basis to develop food-based approaches for stunted children</w:t>
      </w:r>
      <w:r w:rsidRPr="00247ABC">
        <w:rPr>
          <w:lang w:val="en-GB"/>
        </w:rPr>
        <w:br/>
        <w:t>Principal researcher: Nia Wirawan</w:t>
      </w:r>
      <w:r w:rsidRPr="00247ABC">
        <w:rPr>
          <w:lang w:val="en-GB"/>
        </w:rPr>
        <w:br/>
        <w:t>Project number: IN329</w:t>
      </w:r>
    </w:p>
    <w:p w14:paraId="2BEB7CD9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Development and Effectiveness of Food Based Recommendation by the Inclusion of Underutilized or Local Foods on Improving Dietary Quality and Nutritional Status of Children Age 12-23 Months in Bangkalan District, Madura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Dini Ririn Andrias</w:t>
      </w:r>
      <w:r w:rsidRPr="00247ABC">
        <w:rPr>
          <w:lang w:val="en-GB"/>
        </w:rPr>
        <w:br/>
        <w:t>Project number: IN331</w:t>
      </w:r>
    </w:p>
    <w:p w14:paraId="0421491B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Exploration of the role of diet-gut interaction and environment factors on the growth of infant born to mother receiving preconception supplementation</w:t>
      </w:r>
      <w:r w:rsidRPr="00247ABC">
        <w:rPr>
          <w:b/>
          <w:bCs/>
          <w:lang w:val="en-GB"/>
        </w:rPr>
        <w:br/>
      </w:r>
      <w:r w:rsidRPr="00247ABC">
        <w:rPr>
          <w:lang w:val="en-GB"/>
        </w:rPr>
        <w:t>Principal researcher: Andi Imam Arundhana</w:t>
      </w:r>
      <w:r w:rsidRPr="00247ABC">
        <w:rPr>
          <w:lang w:val="en-GB"/>
        </w:rPr>
        <w:br/>
        <w:t>Project number: IN332</w:t>
      </w:r>
    </w:p>
    <w:p w14:paraId="0BFE5419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Traditional food preparation, shelf life and preservation techniques on Wild Edible Plants (WEPS) in Ifugao, Cordillera Administrative region, Philippines: An approach towards food and Nutrition security</w:t>
      </w:r>
      <w:r w:rsidRPr="00247ABC">
        <w:rPr>
          <w:lang w:val="en-GB"/>
        </w:rPr>
        <w:br/>
      </w:r>
      <w:r w:rsidRPr="00247ABC">
        <w:rPr>
          <w:lang w:val="en-GB"/>
        </w:rPr>
        <w:lastRenderedPageBreak/>
        <w:t>Principal researcher: Marie-Ann Culhi Galvez</w:t>
      </w:r>
      <w:r w:rsidRPr="00247ABC">
        <w:rPr>
          <w:lang w:val="en-GB"/>
        </w:rPr>
        <w:br/>
        <w:t>Project number: PH338</w:t>
      </w:r>
    </w:p>
    <w:p w14:paraId="36ECFAE8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Factors Associated with Child Health and Nutrition Care Practices of Selected Mothers Residing in Disaster and non-Disaster-prone areas</w:t>
      </w:r>
      <w:r w:rsidRPr="00247ABC">
        <w:rPr>
          <w:lang w:val="en-GB"/>
        </w:rPr>
        <w:br/>
        <w:t>Principal researcher: Maria Ann Rita Ramirez</w:t>
      </w:r>
      <w:r w:rsidRPr="00247ABC">
        <w:rPr>
          <w:lang w:val="en-GB"/>
        </w:rPr>
        <w:br/>
        <w:t>Project number: PH339</w:t>
      </w:r>
    </w:p>
    <w:p w14:paraId="3C62561F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Improvement of adolescents’ nutrition literacy and diet quality in food-insecure households in post-disaster areas in Palu City, Indonesia (DE-NULIT Study)</w:t>
      </w:r>
      <w:r w:rsidRPr="00247ABC">
        <w:rPr>
          <w:lang w:val="en-GB"/>
        </w:rPr>
        <w:br/>
        <w:t>Principal researcher: Nikmah Utami Dewi</w:t>
      </w:r>
      <w:r w:rsidRPr="00247ABC">
        <w:rPr>
          <w:lang w:val="en-GB"/>
        </w:rPr>
        <w:br/>
        <w:t>Project number: IN340</w:t>
      </w:r>
    </w:p>
    <w:p w14:paraId="238EB3D0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The socio-economic, cultural and biologic aetiology of anemia and its association with mental health among 10-19-year-old adolescents in Yogyakarta province, Indonesia</w:t>
      </w:r>
      <w:r w:rsidRPr="00247ABC">
        <w:rPr>
          <w:lang w:val="en-GB"/>
        </w:rPr>
        <w:br/>
        <w:t>Principal researchers: Muhammad Asrullah &amp; Kesso Gabrielle van Zutphen</w:t>
      </w:r>
      <w:r w:rsidRPr="00247ABC">
        <w:rPr>
          <w:lang w:val="en-GB"/>
        </w:rPr>
        <w:br/>
        <w:t>Project number: IN342</w:t>
      </w:r>
    </w:p>
    <w:p w14:paraId="3494F028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Gender, Intersectionality and Agricultural Innovations: Customising Agricultural Innovations to Gendered Farming Styles of Small-Scale Rice Farmers in Myanmar</w:t>
      </w:r>
      <w:r w:rsidRPr="00247ABC">
        <w:rPr>
          <w:lang w:val="en-GB"/>
        </w:rPr>
        <w:br/>
        <w:t>Principal researcher: Dawn Cheong</w:t>
      </w:r>
      <w:r w:rsidRPr="00247ABC">
        <w:rPr>
          <w:lang w:val="en-GB"/>
        </w:rPr>
        <w:br/>
        <w:t>Project number: MM345</w:t>
      </w:r>
    </w:p>
    <w:p w14:paraId="50CDEDD8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Food systems during COVID-19 crisis lockdown: accounts from poor urban households in Metro Manila</w:t>
      </w:r>
      <w:r w:rsidRPr="00247ABC">
        <w:rPr>
          <w:lang w:val="en-GB"/>
        </w:rPr>
        <w:br/>
        <w:t>Principal researcher: Melissa Navarra</w:t>
      </w:r>
      <w:r w:rsidRPr="00247ABC">
        <w:rPr>
          <w:lang w:val="en-GB"/>
        </w:rPr>
        <w:br/>
        <w:t>Project number: PH349</w:t>
      </w:r>
    </w:p>
    <w:p w14:paraId="072A63F8" w14:textId="77777777" w:rsidR="00247ABC" w:rsidRPr="00247ABC" w:rsidRDefault="00247ABC" w:rsidP="00247ABC">
      <w:pPr>
        <w:pStyle w:val="Normaalweb"/>
        <w:rPr>
          <w:lang w:val="en-GB"/>
        </w:rPr>
      </w:pPr>
      <w:r w:rsidRPr="00247ABC">
        <w:rPr>
          <w:rStyle w:val="Zwaar"/>
          <w:lang w:val="en-GB"/>
        </w:rPr>
        <w:t>Household food security, coping strategies and family wellbeing during Covid-19 in Bogor</w:t>
      </w:r>
      <w:r w:rsidRPr="00247ABC">
        <w:rPr>
          <w:lang w:val="en-GB"/>
        </w:rPr>
        <w:br/>
        <w:t>Principal researcher: Dwi Hastuti</w:t>
      </w:r>
      <w:r w:rsidRPr="00247ABC">
        <w:rPr>
          <w:lang w:val="en-GB"/>
        </w:rPr>
        <w:br/>
        <w:t>Project number: IN350</w:t>
      </w:r>
    </w:p>
    <w:p w14:paraId="2772797B" w14:textId="77777777" w:rsidR="00715A94" w:rsidRDefault="00715A94"/>
    <w:sectPr w:rsidR="0071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BC"/>
    <w:rsid w:val="00247ABC"/>
    <w:rsid w:val="007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3075"/>
  <w15:chartTrackingRefBased/>
  <w15:docId w15:val="{CC2BDB11-919A-4938-BD82-12964C62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4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247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Emma Ross</cp:lastModifiedBy>
  <cp:revision>1</cp:revision>
  <dcterms:created xsi:type="dcterms:W3CDTF">2022-03-24T15:34:00Z</dcterms:created>
  <dcterms:modified xsi:type="dcterms:W3CDTF">2022-03-24T15:34:00Z</dcterms:modified>
</cp:coreProperties>
</file>